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63AF3" w14:textId="56F79CEC" w:rsidR="00607A38" w:rsidRPr="00CE248E" w:rsidRDefault="00737CB0" w:rsidP="00607A38">
      <w:pPr>
        <w:pStyle w:val="3GPPHeader"/>
        <w:spacing w:after="60"/>
        <w:rPr>
          <w:sz w:val="36"/>
          <w:szCs w:val="32"/>
        </w:rPr>
      </w:pPr>
      <w:bookmarkStart w:id="0" w:name="_Hlk485401214"/>
      <w:r w:rsidRPr="003368E4">
        <w:rPr>
          <w:noProof/>
        </w:rPr>
        <w:t xml:space="preserve">3GPP TSG-RAN WG2 </w:t>
      </w:r>
      <w:bookmarkStart w:id="1" w:name="_GoBack"/>
      <w:bookmarkEnd w:id="1"/>
      <w:r w:rsidR="00052600">
        <w:t>AH 1807</w:t>
      </w:r>
      <w:r w:rsidR="00607A38" w:rsidRPr="003A10C3">
        <w:rPr>
          <w:sz w:val="28"/>
        </w:rPr>
        <w:tab/>
      </w:r>
      <w:r w:rsidR="00607A38" w:rsidRPr="003A10C3">
        <w:rPr>
          <w:sz w:val="28"/>
          <w:szCs w:val="28"/>
        </w:rPr>
        <w:t>R2-</w:t>
      </w:r>
      <w:r w:rsidR="00856D7B" w:rsidRPr="003A10C3">
        <w:rPr>
          <w:sz w:val="28"/>
          <w:szCs w:val="28"/>
        </w:rPr>
        <w:t>180</w:t>
      </w:r>
      <w:r w:rsidR="00C84E5E">
        <w:rPr>
          <w:sz w:val="28"/>
          <w:szCs w:val="28"/>
        </w:rPr>
        <w:t>9588</w:t>
      </w:r>
    </w:p>
    <w:p w14:paraId="67B058BD" w14:textId="517F0708" w:rsidR="00607A38" w:rsidRDefault="00170405" w:rsidP="00607A38">
      <w:pPr>
        <w:pStyle w:val="3GPPHeader"/>
        <w:rPr>
          <w:rFonts w:cs="Arial"/>
        </w:rPr>
      </w:pPr>
      <w:r>
        <w:t>Montreal</w:t>
      </w:r>
      <w:r w:rsidRPr="004840A7">
        <w:t xml:space="preserve">, </w:t>
      </w:r>
      <w:r>
        <w:t>Canada, 2</w:t>
      </w:r>
      <w:r>
        <w:rPr>
          <w:vertAlign w:val="superscript"/>
        </w:rPr>
        <w:t>nd</w:t>
      </w:r>
      <w:r>
        <w:t xml:space="preserve"> – 6</w:t>
      </w:r>
      <w:r>
        <w:rPr>
          <w:vertAlign w:val="superscript"/>
        </w:rPr>
        <w:t xml:space="preserve">th </w:t>
      </w:r>
      <w:proofErr w:type="gramStart"/>
      <w:r>
        <w:t>July</w:t>
      </w:r>
      <w:r w:rsidRPr="004840A7">
        <w:t>,</w:t>
      </w:r>
      <w:proofErr w:type="gramEnd"/>
      <w:r w:rsidRPr="004840A7">
        <w:t xml:space="preserve"> 2018</w:t>
      </w:r>
      <w:r w:rsidR="00737CB0" w:rsidRPr="007D251A">
        <w:t xml:space="preserve">         </w:t>
      </w:r>
      <w:r w:rsidR="00607A38">
        <w:rPr>
          <w:rFonts w:cs="Arial"/>
        </w:rPr>
        <w:tab/>
        <w:t>(re</w:t>
      </w:r>
      <w:r w:rsidR="0097065F">
        <w:rPr>
          <w:rFonts w:cs="Arial"/>
        </w:rPr>
        <w:t>submission</w:t>
      </w:r>
      <w:r w:rsidR="003A10C3">
        <w:rPr>
          <w:rFonts w:cs="Arial"/>
        </w:rPr>
        <w:t xml:space="preserve"> </w:t>
      </w:r>
      <w:r w:rsidR="00607A38">
        <w:rPr>
          <w:rFonts w:cs="Arial"/>
        </w:rPr>
        <w:t>of R2-</w:t>
      </w:r>
      <w:r w:rsidR="00856D7B">
        <w:rPr>
          <w:rFonts w:cs="Arial"/>
        </w:rPr>
        <w:t>180</w:t>
      </w:r>
      <w:r>
        <w:rPr>
          <w:rFonts w:cs="Arial"/>
        </w:rPr>
        <w:t>7134</w:t>
      </w:r>
      <w:r w:rsidR="00607A38">
        <w:rPr>
          <w:rFonts w:cs="Arial"/>
        </w:rPr>
        <w:t>)</w:t>
      </w:r>
    </w:p>
    <w:bookmarkEnd w:id="0"/>
    <w:p w14:paraId="646322D1" w14:textId="77777777" w:rsidR="00320ECC" w:rsidRPr="00CE5D3C" w:rsidRDefault="00320ECC" w:rsidP="00320ECC">
      <w:pPr>
        <w:pStyle w:val="3GPPHeader"/>
      </w:pPr>
    </w:p>
    <w:p w14:paraId="4A3BA20D" w14:textId="49F749B0" w:rsidR="00320ECC" w:rsidRPr="00AB2AD5" w:rsidRDefault="00320ECC" w:rsidP="00320ECC">
      <w:pPr>
        <w:pStyle w:val="3GPPHeader"/>
        <w:rPr>
          <w:sz w:val="22"/>
        </w:rPr>
      </w:pPr>
      <w:r w:rsidRPr="00F939F9">
        <w:rPr>
          <w:sz w:val="22"/>
        </w:rPr>
        <w:t>Agenda Item:</w:t>
      </w:r>
      <w:r w:rsidRPr="00F939F9">
        <w:rPr>
          <w:sz w:val="22"/>
        </w:rPr>
        <w:tab/>
      </w:r>
      <w:r w:rsidR="00C3345E">
        <w:rPr>
          <w:sz w:val="22"/>
        </w:rPr>
        <w:t>10.4.1.4.6</w:t>
      </w:r>
    </w:p>
    <w:p w14:paraId="6CC4A117" w14:textId="77777777" w:rsidR="00320ECC" w:rsidRPr="00CE0424" w:rsidRDefault="00320ECC" w:rsidP="00320ECC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4E64DD6D" w14:textId="189D72D0" w:rsidR="00320ECC" w:rsidRPr="00CE0424" w:rsidRDefault="00320ECC" w:rsidP="00320ECC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FD786A">
        <w:rPr>
          <w:sz w:val="22"/>
        </w:rPr>
        <w:t xml:space="preserve">Discussion on </w:t>
      </w:r>
      <w:proofErr w:type="spellStart"/>
      <w:r w:rsidR="00FD786A" w:rsidRPr="004758F2">
        <w:rPr>
          <w:i/>
          <w:sz w:val="22"/>
        </w:rPr>
        <w:t>a</w:t>
      </w:r>
      <w:r w:rsidR="00C41395" w:rsidRPr="004758F2">
        <w:rPr>
          <w:i/>
          <w:sz w:val="22"/>
        </w:rPr>
        <w:t>llowInterruption</w:t>
      </w:r>
      <w:r w:rsidR="00FD786A" w:rsidRPr="004758F2">
        <w:rPr>
          <w:i/>
          <w:sz w:val="22"/>
        </w:rPr>
        <w:t>s</w:t>
      </w:r>
      <w:proofErr w:type="spellEnd"/>
      <w:r w:rsidR="00C41395">
        <w:rPr>
          <w:sz w:val="22"/>
        </w:rPr>
        <w:t xml:space="preserve"> </w:t>
      </w:r>
      <w:r>
        <w:rPr>
          <w:sz w:val="22"/>
        </w:rPr>
        <w:t>in NR</w:t>
      </w:r>
      <w:r w:rsidR="00C41395">
        <w:rPr>
          <w:sz w:val="22"/>
        </w:rPr>
        <w:t xml:space="preserve"> and EN-DC</w:t>
      </w:r>
    </w:p>
    <w:p w14:paraId="0E8F71FF" w14:textId="77777777" w:rsidR="00320ECC" w:rsidRPr="00CE0424" w:rsidRDefault="00320ECC" w:rsidP="00320ECC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4C41AE">
        <w:rPr>
          <w:sz w:val="22"/>
        </w:rPr>
        <w:t>Discussion, Decision</w:t>
      </w:r>
    </w:p>
    <w:p w14:paraId="3014FD7C" w14:textId="77777777" w:rsidR="00320ECC" w:rsidRDefault="00320ECC" w:rsidP="00320ECC">
      <w:pPr>
        <w:pStyle w:val="Heading1"/>
      </w:pPr>
      <w:r w:rsidRPr="00CE0424">
        <w:t>Introduction</w:t>
      </w:r>
    </w:p>
    <w:p w14:paraId="1DBF245A" w14:textId="181B4B18" w:rsidR="00320ECC" w:rsidRPr="0029558B" w:rsidRDefault="00320ECC" w:rsidP="00320ECC">
      <w:pPr>
        <w:pStyle w:val="BodyText"/>
      </w:pPr>
      <w:bookmarkStart w:id="2" w:name="_Ref178064866"/>
      <w:r>
        <w:t xml:space="preserve">In </w:t>
      </w:r>
      <w:r w:rsidR="00C41395">
        <w:t xml:space="preserve">the discussion of NR RRM, one open issue is whether </w:t>
      </w:r>
      <w:r w:rsidR="00FD786A">
        <w:t xml:space="preserve">the </w:t>
      </w:r>
      <w:proofErr w:type="spellStart"/>
      <w:r w:rsidR="00FD786A" w:rsidRPr="004758F2">
        <w:rPr>
          <w:i/>
        </w:rPr>
        <w:t>a</w:t>
      </w:r>
      <w:r w:rsidR="00C41395" w:rsidRPr="004758F2">
        <w:rPr>
          <w:i/>
        </w:rPr>
        <w:t>llowInterruption</w:t>
      </w:r>
      <w:r w:rsidR="00FD786A" w:rsidRPr="004758F2">
        <w:rPr>
          <w:i/>
        </w:rPr>
        <w:t>s</w:t>
      </w:r>
      <w:proofErr w:type="spellEnd"/>
      <w:r w:rsidR="00C41395">
        <w:t xml:space="preserve"> feature need</w:t>
      </w:r>
      <w:r w:rsidR="00FD786A">
        <w:t>s to</w:t>
      </w:r>
      <w:r w:rsidR="00C41395">
        <w:t xml:space="preserve"> be supported in NR or not</w:t>
      </w:r>
      <w:r w:rsidR="00FD786A">
        <w:t>.</w:t>
      </w:r>
      <w:r w:rsidR="00C41395">
        <w:t xml:space="preserve"> This paper will discuss on this issue and then also discuss how to apply </w:t>
      </w:r>
      <w:r w:rsidR="00FD786A">
        <w:t xml:space="preserve">the </w:t>
      </w:r>
      <w:proofErr w:type="spellStart"/>
      <w:r w:rsidR="00FD786A" w:rsidRPr="004758F2">
        <w:rPr>
          <w:i/>
        </w:rPr>
        <w:t>a</w:t>
      </w:r>
      <w:r w:rsidR="00C41395" w:rsidRPr="004758F2">
        <w:rPr>
          <w:i/>
        </w:rPr>
        <w:t>llowInterruption</w:t>
      </w:r>
      <w:r w:rsidR="00FD786A" w:rsidRPr="004758F2">
        <w:rPr>
          <w:i/>
        </w:rPr>
        <w:t>s</w:t>
      </w:r>
      <w:proofErr w:type="spellEnd"/>
      <w:r w:rsidR="00C41395">
        <w:t xml:space="preserve"> feature in </w:t>
      </w:r>
      <w:r w:rsidR="00FD786A">
        <w:t xml:space="preserve">the </w:t>
      </w:r>
      <w:r w:rsidR="00C41395">
        <w:t>EN-DC scenario</w:t>
      </w:r>
      <w:r>
        <w:t>.</w:t>
      </w:r>
    </w:p>
    <w:p w14:paraId="48E25867" w14:textId="66DB9554" w:rsidR="00320ECC" w:rsidRDefault="00320ECC" w:rsidP="00320ECC">
      <w:pPr>
        <w:pStyle w:val="Heading1"/>
      </w:pPr>
      <w:r w:rsidRPr="00CE0424">
        <w:t>Discussion</w:t>
      </w:r>
      <w:bookmarkEnd w:id="2"/>
    </w:p>
    <w:p w14:paraId="10FCA164" w14:textId="5E34D831" w:rsidR="00441983" w:rsidRDefault="00FD786A" w:rsidP="00C41395">
      <w:pPr>
        <w:pStyle w:val="Heading2"/>
      </w:pPr>
      <w:proofErr w:type="spellStart"/>
      <w:r>
        <w:t>a</w:t>
      </w:r>
      <w:r w:rsidR="00C41395">
        <w:t>llowInterruption</w:t>
      </w:r>
      <w:r>
        <w:t>s</w:t>
      </w:r>
      <w:proofErr w:type="spellEnd"/>
      <w:r w:rsidR="00C41395">
        <w:t xml:space="preserve"> in NR</w:t>
      </w:r>
    </w:p>
    <w:p w14:paraId="73D83A80" w14:textId="36918B4F" w:rsidR="00C41395" w:rsidRDefault="00542EBA" w:rsidP="00695D18">
      <w:pPr>
        <w:pStyle w:val="CRCoverPage"/>
        <w:tabs>
          <w:tab w:val="right" w:pos="9865"/>
        </w:tabs>
        <w:spacing w:after="0"/>
        <w:jc w:val="both"/>
      </w:pPr>
      <w:r>
        <w:t xml:space="preserve">According to LTE </w:t>
      </w:r>
      <w:r w:rsidR="00FD786A">
        <w:t xml:space="preserve">TS </w:t>
      </w:r>
      <w:r>
        <w:t>36.331</w:t>
      </w:r>
      <w:r w:rsidR="00C41395">
        <w:t xml:space="preserve">, </w:t>
      </w:r>
      <w:r w:rsidR="004758F2">
        <w:t xml:space="preserve">when </w:t>
      </w:r>
      <w:proofErr w:type="spellStart"/>
      <w:r w:rsidR="00C41395" w:rsidRPr="004758F2">
        <w:rPr>
          <w:i/>
        </w:rPr>
        <w:t>allowInterruption</w:t>
      </w:r>
      <w:r w:rsidR="00FD786A" w:rsidRPr="004758F2">
        <w:rPr>
          <w:i/>
        </w:rPr>
        <w:t>s</w:t>
      </w:r>
      <w:proofErr w:type="spellEnd"/>
      <w:r w:rsidR="00C41395">
        <w:t xml:space="preserve"> is </w:t>
      </w:r>
      <w:r w:rsidR="004758F2">
        <w:t xml:space="preserve">set to </w:t>
      </w:r>
      <w:r w:rsidR="00C41395">
        <w:t>TRUE</w:t>
      </w:r>
      <w:r w:rsidR="004758F2">
        <w:t xml:space="preserve">, </w:t>
      </w:r>
      <w:r w:rsidR="00C41395">
        <w:t xml:space="preserve">the UE </w:t>
      </w:r>
      <w:proofErr w:type="gramStart"/>
      <w:r w:rsidR="00C41395">
        <w:t>is allowed to</w:t>
      </w:r>
      <w:proofErr w:type="gramEnd"/>
      <w:r w:rsidR="00C41395">
        <w:t xml:space="preserve"> cause interruptions to serving cells when performing measurements of deactivated </w:t>
      </w:r>
      <w:proofErr w:type="spellStart"/>
      <w:r w:rsidR="00C41395">
        <w:t>SCell</w:t>
      </w:r>
      <w:proofErr w:type="spellEnd"/>
      <w:r w:rsidR="00C41395">
        <w:t xml:space="preserve"> carriers for </w:t>
      </w:r>
      <w:proofErr w:type="spellStart"/>
      <w:r w:rsidR="00C41395" w:rsidRPr="0076604C">
        <w:rPr>
          <w:i/>
        </w:rPr>
        <w:t>measCycleSCell</w:t>
      </w:r>
      <w:proofErr w:type="spellEnd"/>
      <w:r w:rsidR="00C41395">
        <w:t xml:space="preserve"> of less than 6</w:t>
      </w:r>
      <w:r w:rsidR="008C665F">
        <w:t>40ms, as specified in TS 36.133</w:t>
      </w:r>
      <w:r w:rsidR="00C41395">
        <w:t xml:space="preserve">. E-UTRAN enables this field only when an </w:t>
      </w:r>
      <w:proofErr w:type="spellStart"/>
      <w:r w:rsidR="00C41395">
        <w:t>SCell</w:t>
      </w:r>
      <w:proofErr w:type="spellEnd"/>
      <w:r w:rsidR="00C41395">
        <w:t xml:space="preserve"> is configured”.</w:t>
      </w:r>
    </w:p>
    <w:p w14:paraId="4A1CACFE" w14:textId="77777777" w:rsidR="00695D18" w:rsidRDefault="00695D18" w:rsidP="00C41395">
      <w:pPr>
        <w:pStyle w:val="CRCoverPage"/>
        <w:tabs>
          <w:tab w:val="right" w:pos="9865"/>
        </w:tabs>
        <w:spacing w:after="0"/>
      </w:pPr>
    </w:p>
    <w:p w14:paraId="194123D1" w14:textId="1C58673E" w:rsidR="00C41395" w:rsidRDefault="00C41395" w:rsidP="00695D18">
      <w:pPr>
        <w:pStyle w:val="CRCoverPage"/>
        <w:tabs>
          <w:tab w:val="right" w:pos="9865"/>
        </w:tabs>
        <w:spacing w:after="0"/>
        <w:jc w:val="both"/>
      </w:pPr>
      <w:r>
        <w:t xml:space="preserve">A companion parameter related to </w:t>
      </w:r>
      <w:proofErr w:type="spellStart"/>
      <w:r w:rsidR="00FD786A" w:rsidRPr="0076604C">
        <w:rPr>
          <w:i/>
        </w:rPr>
        <w:t>a</w:t>
      </w:r>
      <w:r w:rsidRPr="0076604C">
        <w:rPr>
          <w:i/>
        </w:rPr>
        <w:t>llowInterruption</w:t>
      </w:r>
      <w:r w:rsidR="00FD786A" w:rsidRPr="0076604C">
        <w:rPr>
          <w:i/>
        </w:rPr>
        <w:t>s</w:t>
      </w:r>
      <w:proofErr w:type="spellEnd"/>
      <w:r>
        <w:t xml:space="preserve"> is </w:t>
      </w:r>
      <w:proofErr w:type="spellStart"/>
      <w:r w:rsidR="00FD786A" w:rsidRPr="0076604C">
        <w:rPr>
          <w:i/>
        </w:rPr>
        <w:t>b</w:t>
      </w:r>
      <w:r w:rsidRPr="0076604C">
        <w:rPr>
          <w:i/>
        </w:rPr>
        <w:t>enefitsFromInterruption</w:t>
      </w:r>
      <w:proofErr w:type="spellEnd"/>
      <w:r w:rsidR="00FD786A">
        <w:t>,</w:t>
      </w:r>
      <w:r>
        <w:t xml:space="preserve"> which is reported in UE capability.</w:t>
      </w:r>
      <w:r w:rsidR="00695D18">
        <w:t xml:space="preserve"> If </w:t>
      </w:r>
      <w:proofErr w:type="spellStart"/>
      <w:r w:rsidR="00FD786A" w:rsidRPr="0076604C">
        <w:rPr>
          <w:i/>
        </w:rPr>
        <w:t>b</w:t>
      </w:r>
      <w:r w:rsidR="00695D18" w:rsidRPr="0076604C">
        <w:rPr>
          <w:i/>
        </w:rPr>
        <w:t>enefitsFromInterruption</w:t>
      </w:r>
      <w:proofErr w:type="spellEnd"/>
      <w:r w:rsidR="00695D18">
        <w:t xml:space="preserve"> is true, then </w:t>
      </w:r>
      <w:r w:rsidR="00FD786A">
        <w:t xml:space="preserve">the </w:t>
      </w:r>
      <w:r w:rsidR="00695D18">
        <w:t xml:space="preserve">network </w:t>
      </w:r>
      <w:r w:rsidR="0076604C">
        <w:t xml:space="preserve">may </w:t>
      </w:r>
      <w:r w:rsidR="00695D18">
        <w:t xml:space="preserve">set </w:t>
      </w:r>
      <w:proofErr w:type="spellStart"/>
      <w:r w:rsidR="00695D18">
        <w:t>allowInterruption</w:t>
      </w:r>
      <w:r w:rsidR="00FD786A">
        <w:t>s</w:t>
      </w:r>
      <w:proofErr w:type="spellEnd"/>
      <w:r w:rsidR="00695D18">
        <w:t xml:space="preserve"> to true so that </w:t>
      </w:r>
      <w:r w:rsidR="00FD786A">
        <w:t xml:space="preserve">the </w:t>
      </w:r>
      <w:r w:rsidR="00695D18">
        <w:t xml:space="preserve">UE can save its power when it measures deactivated </w:t>
      </w:r>
      <w:proofErr w:type="spellStart"/>
      <w:r w:rsidR="00695D18">
        <w:t>SCell</w:t>
      </w:r>
      <w:proofErr w:type="spellEnd"/>
      <w:r w:rsidR="00695D18">
        <w:t>. In other word</w:t>
      </w:r>
      <w:r w:rsidR="004758F2">
        <w:t>s</w:t>
      </w:r>
      <w:r w:rsidR="00695D18">
        <w:t>, there is a trade-off between performance and UE battery consumption.</w:t>
      </w:r>
    </w:p>
    <w:p w14:paraId="0F54E1C6" w14:textId="77777777" w:rsidR="00695D18" w:rsidRDefault="00695D18" w:rsidP="00695D18">
      <w:pPr>
        <w:pStyle w:val="CRCoverPage"/>
        <w:tabs>
          <w:tab w:val="right" w:pos="9865"/>
        </w:tabs>
        <w:spacing w:after="0"/>
        <w:jc w:val="both"/>
      </w:pPr>
    </w:p>
    <w:p w14:paraId="39CE210D" w14:textId="09D8C93B" w:rsidR="00695D18" w:rsidRDefault="00695D18" w:rsidP="00C41395">
      <w:pPr>
        <w:pStyle w:val="CRCoverPage"/>
        <w:tabs>
          <w:tab w:val="right" w:pos="9865"/>
        </w:tabs>
        <w:spacing w:after="0"/>
      </w:pPr>
      <w:r>
        <w:t xml:space="preserve">In NR, we think </w:t>
      </w:r>
      <w:r w:rsidR="00FD786A">
        <w:t xml:space="preserve">a </w:t>
      </w:r>
      <w:r>
        <w:t>similar case will occur, i.e. we need to face the trade-off between performance and UE battery consumption. To us, it is still useful to enable this feature so that UE can save its power. Therefore</w:t>
      </w:r>
      <w:r w:rsidR="00FD786A">
        <w:t>,</w:t>
      </w:r>
      <w:r>
        <w:t xml:space="preserve"> we propose</w:t>
      </w:r>
      <w:r w:rsidR="00542EBA">
        <w:t xml:space="preserve"> to ask from RAN4 whether </w:t>
      </w:r>
      <w:r w:rsidR="00FD786A">
        <w:t xml:space="preserve">it </w:t>
      </w:r>
      <w:r w:rsidR="00542EBA">
        <w:t>is feasible</w:t>
      </w:r>
      <w:r w:rsidR="00FC00DF">
        <w:t xml:space="preserve"> to support </w:t>
      </w:r>
      <w:proofErr w:type="spellStart"/>
      <w:r w:rsidR="00FC00DF" w:rsidRPr="0076604C">
        <w:rPr>
          <w:i/>
        </w:rPr>
        <w:t>allowInterruptio</w:t>
      </w:r>
      <w:r w:rsidR="007929ED" w:rsidRPr="0076604C">
        <w:rPr>
          <w:i/>
        </w:rPr>
        <w:t>ns</w:t>
      </w:r>
      <w:proofErr w:type="spellEnd"/>
      <w:r w:rsidR="007929ED">
        <w:t xml:space="preserve"> in NR. We provide a draft LS in </w:t>
      </w:r>
      <w:r w:rsidR="007929ED">
        <w:fldChar w:fldCharType="begin"/>
      </w:r>
      <w:r w:rsidR="007929ED">
        <w:instrText xml:space="preserve"> REF _Ref501022696 \n \h </w:instrText>
      </w:r>
      <w:r w:rsidR="007929ED">
        <w:fldChar w:fldCharType="separate"/>
      </w:r>
      <w:r w:rsidR="007929ED">
        <w:t>[1]</w:t>
      </w:r>
      <w:r w:rsidR="007929ED">
        <w:fldChar w:fldCharType="end"/>
      </w:r>
      <w:r w:rsidR="00FD786A">
        <w:t>.</w:t>
      </w:r>
    </w:p>
    <w:p w14:paraId="7CB621FA" w14:textId="77777777" w:rsidR="00FD786A" w:rsidRDefault="00FD786A" w:rsidP="00FD786A">
      <w:pPr>
        <w:pStyle w:val="CRCoverPage"/>
        <w:tabs>
          <w:tab w:val="right" w:pos="9865"/>
        </w:tabs>
        <w:spacing w:after="0"/>
      </w:pPr>
    </w:p>
    <w:p w14:paraId="72427285" w14:textId="067D6781" w:rsidR="00FD786A" w:rsidRDefault="00FD786A" w:rsidP="00FD786A">
      <w:pPr>
        <w:pStyle w:val="Proposal"/>
      </w:pPr>
      <w:bookmarkStart w:id="3" w:name="_Toc498092592"/>
      <w:bookmarkStart w:id="4" w:name="_Toc498506117"/>
      <w:bookmarkStart w:id="5" w:name="_Toc498658752"/>
      <w:bookmarkStart w:id="6" w:name="_Toc501022348"/>
      <w:r>
        <w:t xml:space="preserve">Send LS to RAN4 to ask </w:t>
      </w:r>
      <w:r w:rsidR="004758F2">
        <w:t xml:space="preserve">whether </w:t>
      </w:r>
      <w:proofErr w:type="spellStart"/>
      <w:r w:rsidRPr="0076604C">
        <w:rPr>
          <w:i/>
        </w:rPr>
        <w:t>allowInterruptions</w:t>
      </w:r>
      <w:proofErr w:type="spellEnd"/>
      <w:r>
        <w:t xml:space="preserve"> </w:t>
      </w:r>
      <w:r w:rsidR="004758F2">
        <w:t xml:space="preserve">should be </w:t>
      </w:r>
      <w:r>
        <w:t>supported in NR</w:t>
      </w:r>
      <w:bookmarkEnd w:id="3"/>
      <w:bookmarkEnd w:id="4"/>
      <w:bookmarkEnd w:id="5"/>
      <w:r w:rsidR="008C665F">
        <w:t>.</w:t>
      </w:r>
      <w:bookmarkEnd w:id="6"/>
    </w:p>
    <w:p w14:paraId="1B5E3701" w14:textId="77777777" w:rsidR="00FD786A" w:rsidRDefault="00FD786A" w:rsidP="00FD786A">
      <w:pPr>
        <w:pStyle w:val="Proposal"/>
        <w:numPr>
          <w:ilvl w:val="0"/>
          <w:numId w:val="0"/>
        </w:numPr>
      </w:pPr>
    </w:p>
    <w:p w14:paraId="2A9D8DAE" w14:textId="0E693757" w:rsidR="00C41395" w:rsidRDefault="00695D18" w:rsidP="00695D18">
      <w:pPr>
        <w:pStyle w:val="Heading2"/>
      </w:pPr>
      <w:r>
        <w:t xml:space="preserve">Usage of </w:t>
      </w:r>
      <w:proofErr w:type="spellStart"/>
      <w:r w:rsidRPr="0076604C">
        <w:rPr>
          <w:i/>
        </w:rPr>
        <w:t>allowInterruption</w:t>
      </w:r>
      <w:r w:rsidR="00FD786A" w:rsidRPr="0076604C">
        <w:rPr>
          <w:i/>
        </w:rPr>
        <w:t>s</w:t>
      </w:r>
      <w:proofErr w:type="spellEnd"/>
      <w:r>
        <w:t xml:space="preserve"> in EN-DC</w:t>
      </w:r>
    </w:p>
    <w:p w14:paraId="2BAF2960" w14:textId="22C3464F" w:rsidR="00695D18" w:rsidRDefault="004758F2" w:rsidP="00B10A38">
      <w:pPr>
        <w:pStyle w:val="CRCoverPage"/>
        <w:tabs>
          <w:tab w:val="right" w:pos="9865"/>
        </w:tabs>
        <w:spacing w:after="0"/>
        <w:jc w:val="both"/>
      </w:pPr>
      <w:proofErr w:type="gramStart"/>
      <w:r>
        <w:t>Assuming that</w:t>
      </w:r>
      <w:proofErr w:type="gramEnd"/>
      <w:r>
        <w:t xml:space="preserve"> </w:t>
      </w:r>
      <w:proofErr w:type="spellStart"/>
      <w:r w:rsidR="00695D18" w:rsidRPr="0076604C">
        <w:rPr>
          <w:i/>
        </w:rPr>
        <w:t>allowInterruption</w:t>
      </w:r>
      <w:r w:rsidR="00FD786A" w:rsidRPr="0076604C">
        <w:rPr>
          <w:i/>
        </w:rPr>
        <w:t>s</w:t>
      </w:r>
      <w:proofErr w:type="spellEnd"/>
      <w:r w:rsidR="00695D18">
        <w:t xml:space="preserve"> is supported in NR, one f</w:t>
      </w:r>
      <w:r w:rsidR="00FD786A">
        <w:t>ollow-</w:t>
      </w:r>
      <w:r w:rsidR="00695D18">
        <w:t xml:space="preserve">up issue is how to configure </w:t>
      </w:r>
      <w:proofErr w:type="spellStart"/>
      <w:r w:rsidR="00695D18" w:rsidRPr="0076604C">
        <w:rPr>
          <w:i/>
        </w:rPr>
        <w:t>allowInterruption</w:t>
      </w:r>
      <w:r w:rsidR="00FD786A" w:rsidRPr="0076604C">
        <w:rPr>
          <w:i/>
        </w:rPr>
        <w:t>s</w:t>
      </w:r>
      <w:proofErr w:type="spellEnd"/>
      <w:r w:rsidR="00695D18">
        <w:t xml:space="preserve"> when </w:t>
      </w:r>
      <w:r w:rsidR="00FD786A">
        <w:t xml:space="preserve">the </w:t>
      </w:r>
      <w:r w:rsidR="00695D18">
        <w:t>UE works in EN-DC.</w:t>
      </w:r>
    </w:p>
    <w:p w14:paraId="443351C3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5BD74335" w14:textId="6ACD1874" w:rsidR="00695D18" w:rsidRDefault="00607A38" w:rsidP="00B10A38">
      <w:pPr>
        <w:pStyle w:val="CRCoverPage"/>
        <w:tabs>
          <w:tab w:val="right" w:pos="9865"/>
        </w:tabs>
        <w:spacing w:after="0"/>
        <w:jc w:val="both"/>
      </w:pPr>
      <w:r>
        <w:t>As agreed before</w:t>
      </w:r>
      <w:r w:rsidR="00695D18" w:rsidRPr="00FD786A">
        <w:t>,</w:t>
      </w:r>
      <w:r w:rsidR="00695D18">
        <w:t xml:space="preserve"> both MN and SN can configure UE RRM measurement</w:t>
      </w:r>
      <w:r w:rsidR="00FD786A">
        <w:t>s</w:t>
      </w:r>
      <w:r w:rsidR="00695D18">
        <w:t xml:space="preserve">. MN and SN need to make sure the configured information </w:t>
      </w:r>
      <w:r w:rsidR="00FD786A">
        <w:t>is</w:t>
      </w:r>
      <w:r w:rsidR="00695D18">
        <w:t xml:space="preserve"> consistent.</w:t>
      </w:r>
    </w:p>
    <w:p w14:paraId="739849E6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73C627D4" w14:textId="019C95FA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  <w:r>
        <w:t>Then</w:t>
      </w:r>
      <w:r w:rsidR="00FD786A">
        <w:t xml:space="preserve"> the question is,</w:t>
      </w:r>
      <w:r>
        <w:t xml:space="preserve"> should MN and SN configure </w:t>
      </w:r>
      <w:proofErr w:type="spellStart"/>
      <w:r w:rsidRPr="0076604C">
        <w:rPr>
          <w:i/>
        </w:rPr>
        <w:t>allowInterruption</w:t>
      </w:r>
      <w:r w:rsidR="00FD786A" w:rsidRPr="0076604C">
        <w:rPr>
          <w:i/>
        </w:rPr>
        <w:t>s</w:t>
      </w:r>
      <w:proofErr w:type="spellEnd"/>
      <w:r>
        <w:t xml:space="preserve"> separately, or should only MN </w:t>
      </w:r>
      <w:r w:rsidR="00FD786A">
        <w:t>be</w:t>
      </w:r>
      <w:r>
        <w:t xml:space="preserve"> allowed to configure </w:t>
      </w:r>
      <w:proofErr w:type="spellStart"/>
      <w:r w:rsidRPr="0076604C">
        <w:rPr>
          <w:i/>
        </w:rPr>
        <w:t>allowInterruption</w:t>
      </w:r>
      <w:r w:rsidR="00FD786A" w:rsidRPr="0076604C">
        <w:rPr>
          <w:i/>
        </w:rPr>
        <w:t>s</w:t>
      </w:r>
      <w:proofErr w:type="spellEnd"/>
      <w:r>
        <w:t xml:space="preserve">. </w:t>
      </w:r>
    </w:p>
    <w:p w14:paraId="3BC75DDB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7F440CB7" w14:textId="53B8B176" w:rsidR="00B10A38" w:rsidRDefault="00695D18" w:rsidP="00B10A38">
      <w:pPr>
        <w:pStyle w:val="CRCoverPage"/>
        <w:tabs>
          <w:tab w:val="right" w:pos="9865"/>
        </w:tabs>
        <w:spacing w:after="0"/>
        <w:jc w:val="both"/>
      </w:pPr>
      <w:r>
        <w:lastRenderedPageBreak/>
        <w:t>According to RAN4 LS</w:t>
      </w:r>
      <w:r w:rsidR="003903D7">
        <w:t xml:space="preserve"> on measurement gaps</w:t>
      </w:r>
      <w:r w:rsidR="007929ED">
        <w:t xml:space="preserve"> </w:t>
      </w:r>
      <w:r w:rsidR="007929ED">
        <w:fldChar w:fldCharType="begin"/>
      </w:r>
      <w:r w:rsidR="007929ED">
        <w:instrText xml:space="preserve"> REF _Ref501022737 \n \h </w:instrText>
      </w:r>
      <w:r w:rsidR="007929ED">
        <w:fldChar w:fldCharType="separate"/>
      </w:r>
      <w:r w:rsidR="007929ED">
        <w:t>[2]</w:t>
      </w:r>
      <w:r w:rsidR="007929ED">
        <w:fldChar w:fldCharType="end"/>
      </w:r>
      <w:r>
        <w:t>, for some UE, the RF chain</w:t>
      </w:r>
      <w:r w:rsidR="00FD786A">
        <w:t>s</w:t>
      </w:r>
      <w:r>
        <w:t xml:space="preserve"> of </w:t>
      </w:r>
      <w:r w:rsidR="00A81338">
        <w:t>FR1 (&lt;</w:t>
      </w:r>
      <w:r>
        <w:t>6Ghz</w:t>
      </w:r>
      <w:r w:rsidR="00A81338">
        <w:t>)</w:t>
      </w:r>
      <w:r>
        <w:t xml:space="preserve"> and </w:t>
      </w:r>
      <w:r w:rsidR="00A81338">
        <w:t>FR2 (&gt;24Ghz)</w:t>
      </w:r>
      <w:r>
        <w:t xml:space="preserve"> may be </w:t>
      </w:r>
      <w:r w:rsidR="00B10A38">
        <w:t xml:space="preserve">coupled, while for some other UE, </w:t>
      </w:r>
      <w:r w:rsidR="008C665F">
        <w:t xml:space="preserve">the </w:t>
      </w:r>
      <w:r w:rsidR="00B10A38">
        <w:t>chain</w:t>
      </w:r>
      <w:r w:rsidR="008C665F">
        <w:t>s</w:t>
      </w:r>
      <w:r w:rsidR="00B10A38">
        <w:t xml:space="preserve"> of </w:t>
      </w:r>
      <w:r w:rsidR="00A81338">
        <w:t xml:space="preserve">FR1 and FR2 </w:t>
      </w:r>
      <w:r w:rsidR="00B10A38">
        <w:t xml:space="preserve">could be independent </w:t>
      </w:r>
      <w:r w:rsidR="008C665F">
        <w:t xml:space="preserve">from </w:t>
      </w:r>
      <w:r w:rsidR="00B10A38">
        <w:t xml:space="preserve">each other. </w:t>
      </w:r>
      <w:r w:rsidR="008C665F">
        <w:t>H</w:t>
      </w:r>
      <w:r w:rsidR="00B10A38">
        <w:t xml:space="preserve">ow to set </w:t>
      </w:r>
      <w:proofErr w:type="spellStart"/>
      <w:r w:rsidR="00B10A38" w:rsidRPr="0076604C">
        <w:rPr>
          <w:i/>
        </w:rPr>
        <w:t>allowInterruption</w:t>
      </w:r>
      <w:r w:rsidR="008C665F" w:rsidRPr="0076604C">
        <w:rPr>
          <w:i/>
        </w:rPr>
        <w:t>s</w:t>
      </w:r>
      <w:proofErr w:type="spellEnd"/>
      <w:r w:rsidR="00B10A38">
        <w:t xml:space="preserve"> could </w:t>
      </w:r>
      <w:r w:rsidR="008C665F">
        <w:t>thus be different in these two cases.</w:t>
      </w:r>
    </w:p>
    <w:p w14:paraId="7F150688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25269930" w14:textId="49CCAD40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  <w:r>
        <w:t xml:space="preserve">For the former case, if there is interruption, it will impact both </w:t>
      </w:r>
      <w:r w:rsidR="008C665F">
        <w:t xml:space="preserve">the </w:t>
      </w:r>
      <w:r>
        <w:t xml:space="preserve">LTE and </w:t>
      </w:r>
      <w:r w:rsidR="008C665F">
        <w:t xml:space="preserve">the </w:t>
      </w:r>
      <w:r>
        <w:t>NR side. It is not reasonable that MN set</w:t>
      </w:r>
      <w:r w:rsidR="008C665F">
        <w:t>s</w:t>
      </w:r>
      <w:r>
        <w:t xml:space="preserve"> </w:t>
      </w:r>
      <w:proofErr w:type="spellStart"/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proofErr w:type="spellEnd"/>
      <w:r>
        <w:t xml:space="preserve"> to true while SN set</w:t>
      </w:r>
      <w:r w:rsidR="008C665F">
        <w:t>s</w:t>
      </w:r>
      <w:r>
        <w:t xml:space="preserve"> </w:t>
      </w:r>
      <w:proofErr w:type="spellStart"/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proofErr w:type="spellEnd"/>
      <w:r>
        <w:t xml:space="preserve"> to false. </w:t>
      </w:r>
      <w:r w:rsidR="004758F2">
        <w:t xml:space="preserve">The network should make sure the </w:t>
      </w:r>
      <w:r w:rsidR="008C665F">
        <w:t xml:space="preserve">value of </w:t>
      </w:r>
      <w:proofErr w:type="spellStart"/>
      <w:proofErr w:type="gramStart"/>
      <w:r w:rsidR="008C665F" w:rsidRPr="0076604C">
        <w:rPr>
          <w:i/>
        </w:rPr>
        <w:t>a</w:t>
      </w:r>
      <w:r w:rsidRPr="0076604C">
        <w:rPr>
          <w:i/>
        </w:rPr>
        <w:t>llowInterruption</w:t>
      </w:r>
      <w:r w:rsidR="008C665F" w:rsidRPr="0076604C">
        <w:rPr>
          <w:i/>
        </w:rPr>
        <w:t>s</w:t>
      </w:r>
      <w:proofErr w:type="spellEnd"/>
      <w:r>
        <w:t xml:space="preserve"> </w:t>
      </w:r>
      <w:r w:rsidR="00514D2A">
        <w:t xml:space="preserve"> is</w:t>
      </w:r>
      <w:proofErr w:type="gramEnd"/>
      <w:r>
        <w:t xml:space="preserve"> </w:t>
      </w:r>
      <w:r w:rsidR="004758F2">
        <w:t>consistent</w:t>
      </w:r>
      <w:r w:rsidR="008C665F">
        <w:t>,</w:t>
      </w:r>
      <w:r>
        <w:t xml:space="preserve"> if configured by MN and SN separately. The</w:t>
      </w:r>
      <w:r w:rsidR="008C665F">
        <w:t xml:space="preserve">refore, </w:t>
      </w:r>
      <w:r>
        <w:t xml:space="preserve">it seems enough </w:t>
      </w:r>
      <w:r w:rsidR="004758F2">
        <w:t xml:space="preserve">in EN-DC </w:t>
      </w:r>
      <w:r>
        <w:t xml:space="preserve">to allow MN to set </w:t>
      </w:r>
      <w:proofErr w:type="spellStart"/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proofErr w:type="spellEnd"/>
      <w:r>
        <w:t xml:space="preserve"> and this </w:t>
      </w:r>
      <w:r w:rsidR="008C665F">
        <w:t xml:space="preserve">setting </w:t>
      </w:r>
      <w:r>
        <w:t xml:space="preserve">applies </w:t>
      </w:r>
      <w:r w:rsidR="008C665F">
        <w:t xml:space="preserve">then </w:t>
      </w:r>
      <w:r>
        <w:t>to both E</w:t>
      </w:r>
      <w:r w:rsidR="008C665F">
        <w:t>-</w:t>
      </w:r>
      <w:r>
        <w:t xml:space="preserve">UTRA </w:t>
      </w:r>
      <w:proofErr w:type="spellStart"/>
      <w:r>
        <w:t>SCell</w:t>
      </w:r>
      <w:proofErr w:type="spellEnd"/>
      <w:r>
        <w:t xml:space="preserve"> and NR </w:t>
      </w:r>
      <w:proofErr w:type="spellStart"/>
      <w:r>
        <w:t>SCell</w:t>
      </w:r>
      <w:proofErr w:type="spellEnd"/>
      <w:r>
        <w:t>.</w:t>
      </w:r>
    </w:p>
    <w:p w14:paraId="27A6850B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088B770E" w14:textId="0820EBB9" w:rsidR="00695D18" w:rsidRDefault="008C665F" w:rsidP="00B10A38">
      <w:pPr>
        <w:pStyle w:val="Proposal"/>
      </w:pPr>
      <w:bookmarkStart w:id="7" w:name="_Toc498092593"/>
      <w:bookmarkStart w:id="8" w:name="_Toc498506118"/>
      <w:bookmarkStart w:id="9" w:name="_Toc498658753"/>
      <w:bookmarkStart w:id="10" w:name="_Toc501022349"/>
      <w:r>
        <w:t xml:space="preserve">In EN-DC, </w:t>
      </w:r>
      <w:proofErr w:type="spellStart"/>
      <w:r w:rsidRPr="004758F2">
        <w:rPr>
          <w:i/>
        </w:rPr>
        <w:t>a</w:t>
      </w:r>
      <w:r w:rsidR="00B10A38" w:rsidRPr="004758F2">
        <w:rPr>
          <w:i/>
        </w:rPr>
        <w:t>llowInterruption</w:t>
      </w:r>
      <w:r w:rsidRPr="004758F2">
        <w:rPr>
          <w:i/>
        </w:rPr>
        <w:t>s</w:t>
      </w:r>
      <w:proofErr w:type="spellEnd"/>
      <w:r w:rsidR="00B10A38">
        <w:t xml:space="preserve"> is set by MN only</w:t>
      </w:r>
      <w:r w:rsidR="00CD1450">
        <w:t xml:space="preserve"> </w:t>
      </w:r>
      <w:r w:rsidR="00B10A38">
        <w:t xml:space="preserve">when </w:t>
      </w:r>
      <w:r>
        <w:t xml:space="preserve">the </w:t>
      </w:r>
      <w:r w:rsidR="00B10A38">
        <w:t>RF chain</w:t>
      </w:r>
      <w:r>
        <w:t>s</w:t>
      </w:r>
      <w:r w:rsidR="00B10A38">
        <w:t xml:space="preserve"> of LTE and NR are coupled, and it applies to both E</w:t>
      </w:r>
      <w:r>
        <w:t>-</w:t>
      </w:r>
      <w:r w:rsidR="00B10A38">
        <w:t xml:space="preserve">UTRA </w:t>
      </w:r>
      <w:proofErr w:type="spellStart"/>
      <w:r w:rsidR="00B10A38">
        <w:t>SCell</w:t>
      </w:r>
      <w:proofErr w:type="spellEnd"/>
      <w:r w:rsidR="00B10A38">
        <w:t xml:space="preserve"> and NR </w:t>
      </w:r>
      <w:proofErr w:type="spellStart"/>
      <w:r w:rsidR="00B10A38">
        <w:t>SCell</w:t>
      </w:r>
      <w:bookmarkEnd w:id="7"/>
      <w:bookmarkEnd w:id="8"/>
      <w:bookmarkEnd w:id="9"/>
      <w:proofErr w:type="spellEnd"/>
      <w:r>
        <w:t>.</w:t>
      </w:r>
      <w:bookmarkEnd w:id="10"/>
    </w:p>
    <w:p w14:paraId="17303C2C" w14:textId="31D8F9BD" w:rsidR="0071356C" w:rsidRDefault="00B10A38" w:rsidP="00C41395">
      <w:pPr>
        <w:pStyle w:val="CRCoverPage"/>
        <w:tabs>
          <w:tab w:val="right" w:pos="9865"/>
        </w:tabs>
        <w:spacing w:after="0"/>
      </w:pPr>
      <w:r>
        <w:t>For the latter case, if there is interruption on one RF chain, it doe</w:t>
      </w:r>
      <w:r w:rsidR="008C665F">
        <w:t xml:space="preserve">s not impact the other RF chain. In this case </w:t>
      </w:r>
      <w:r>
        <w:t>it is reasonable that MN set</w:t>
      </w:r>
      <w:r w:rsidR="008C665F">
        <w:t>s</w:t>
      </w:r>
      <w:r>
        <w:t xml:space="preserve"> </w:t>
      </w:r>
      <w:proofErr w:type="spellStart"/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proofErr w:type="spellEnd"/>
      <w:r>
        <w:t xml:space="preserve"> to true while SN set</w:t>
      </w:r>
      <w:r w:rsidR="008C665F">
        <w:t>s</w:t>
      </w:r>
      <w:r>
        <w:t xml:space="preserve"> </w:t>
      </w:r>
      <w:proofErr w:type="spellStart"/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proofErr w:type="spellEnd"/>
      <w:r>
        <w:t xml:space="preserve"> to false</w:t>
      </w:r>
      <w:r w:rsidR="008C665F">
        <w:t xml:space="preserve"> (</w:t>
      </w:r>
      <w:r w:rsidR="00CA304C">
        <w:t>or vice versa</w:t>
      </w:r>
      <w:r w:rsidR="008C665F">
        <w:t xml:space="preserve">), and </w:t>
      </w:r>
      <w:r w:rsidR="0071356C">
        <w:t xml:space="preserve">it seems OK to allow MN and SN set </w:t>
      </w:r>
      <w:proofErr w:type="spellStart"/>
      <w:r w:rsidR="0071356C" w:rsidRPr="0076604C">
        <w:rPr>
          <w:i/>
        </w:rPr>
        <w:t>allowInteruption</w:t>
      </w:r>
      <w:r w:rsidR="008C665F" w:rsidRPr="0076604C">
        <w:rPr>
          <w:i/>
        </w:rPr>
        <w:t>s</w:t>
      </w:r>
      <w:proofErr w:type="spellEnd"/>
      <w:r w:rsidR="0071356C">
        <w:t xml:space="preserve"> separately</w:t>
      </w:r>
      <w:r w:rsidR="00CA304C">
        <w:t xml:space="preserve"> in this case</w:t>
      </w:r>
      <w:r w:rsidR="008C665F">
        <w:t xml:space="preserve">. Now, </w:t>
      </w:r>
      <w:proofErr w:type="spellStart"/>
      <w:r w:rsidR="0071356C" w:rsidRPr="0076604C">
        <w:rPr>
          <w:i/>
        </w:rPr>
        <w:t>allowInterruption</w:t>
      </w:r>
      <w:r w:rsidR="008C665F" w:rsidRPr="0076604C">
        <w:rPr>
          <w:i/>
        </w:rPr>
        <w:t>s</w:t>
      </w:r>
      <w:proofErr w:type="spellEnd"/>
      <w:r w:rsidR="0071356C">
        <w:t xml:space="preserve"> configured by LTE RRC applies to E</w:t>
      </w:r>
      <w:r w:rsidR="008C665F">
        <w:t>-</w:t>
      </w:r>
      <w:r w:rsidR="0071356C">
        <w:t xml:space="preserve">UTRA </w:t>
      </w:r>
      <w:r w:rsidR="00CA304C">
        <w:t xml:space="preserve">and NR </w:t>
      </w:r>
      <w:proofErr w:type="spellStart"/>
      <w:r w:rsidR="0071356C">
        <w:t>SCell</w:t>
      </w:r>
      <w:proofErr w:type="spellEnd"/>
      <w:r w:rsidR="00CA304C">
        <w:t xml:space="preserve"> operating on FR1</w:t>
      </w:r>
      <w:r w:rsidR="0071356C">
        <w:t xml:space="preserve">, </w:t>
      </w:r>
      <w:r w:rsidR="008C665F">
        <w:t xml:space="preserve">while </w:t>
      </w:r>
      <w:proofErr w:type="spellStart"/>
      <w:r w:rsidR="0071356C" w:rsidRPr="0076604C">
        <w:rPr>
          <w:i/>
        </w:rPr>
        <w:t>allowInterruption</w:t>
      </w:r>
      <w:r w:rsidR="008C665F" w:rsidRPr="0076604C">
        <w:rPr>
          <w:i/>
        </w:rPr>
        <w:t>s</w:t>
      </w:r>
      <w:proofErr w:type="spellEnd"/>
      <w:r w:rsidR="0071356C">
        <w:t xml:space="preserve"> configured by NR RRC applies to NR </w:t>
      </w:r>
      <w:proofErr w:type="spellStart"/>
      <w:r w:rsidR="0071356C">
        <w:t>SCell</w:t>
      </w:r>
      <w:proofErr w:type="spellEnd"/>
      <w:r w:rsidR="00CA304C">
        <w:t xml:space="preserve"> operating on FR2</w:t>
      </w:r>
      <w:r w:rsidR="0071356C">
        <w:t>.</w:t>
      </w:r>
    </w:p>
    <w:p w14:paraId="5F54D0BC" w14:textId="77777777" w:rsidR="0071356C" w:rsidRDefault="0071356C" w:rsidP="00C41395">
      <w:pPr>
        <w:pStyle w:val="CRCoverPage"/>
        <w:tabs>
          <w:tab w:val="right" w:pos="9865"/>
        </w:tabs>
        <w:spacing w:after="0"/>
      </w:pPr>
    </w:p>
    <w:p w14:paraId="192E435C" w14:textId="27405436" w:rsidR="0071356C" w:rsidRDefault="0071356C" w:rsidP="0071356C">
      <w:pPr>
        <w:pStyle w:val="Proposal"/>
      </w:pPr>
      <w:bookmarkStart w:id="11" w:name="_Toc498092594"/>
      <w:bookmarkStart w:id="12" w:name="_Toc498506119"/>
      <w:bookmarkStart w:id="13" w:name="_Toc498658754"/>
      <w:bookmarkStart w:id="14" w:name="_Toc501022350"/>
      <w:r>
        <w:t xml:space="preserve">In EN-DC, </w:t>
      </w:r>
      <w:proofErr w:type="spellStart"/>
      <w:r w:rsidR="008C665F" w:rsidRPr="004758F2">
        <w:rPr>
          <w:i/>
        </w:rPr>
        <w:t>a</w:t>
      </w:r>
      <w:r w:rsidRPr="004758F2">
        <w:rPr>
          <w:i/>
        </w:rPr>
        <w:t>llowInterruption</w:t>
      </w:r>
      <w:r w:rsidR="008C665F" w:rsidRPr="004758F2">
        <w:rPr>
          <w:i/>
        </w:rPr>
        <w:t>s</w:t>
      </w:r>
      <w:proofErr w:type="spellEnd"/>
      <w:r>
        <w:t xml:space="preserve"> can be set by both MN and SN when </w:t>
      </w:r>
      <w:r w:rsidR="008C665F">
        <w:t xml:space="preserve">the </w:t>
      </w:r>
      <w:r>
        <w:t>RF chain</w:t>
      </w:r>
      <w:r w:rsidR="008C665F">
        <w:t>s</w:t>
      </w:r>
      <w:r>
        <w:t xml:space="preserve"> of LTE and NR are independent </w:t>
      </w:r>
      <w:r w:rsidR="008C665F">
        <w:t xml:space="preserve">from </w:t>
      </w:r>
      <w:r>
        <w:t>each other</w:t>
      </w:r>
      <w:r w:rsidR="008C665F">
        <w:t xml:space="preserve">, and </w:t>
      </w:r>
      <w:proofErr w:type="spellStart"/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proofErr w:type="spellEnd"/>
      <w:r>
        <w:t xml:space="preserve"> in LTE RRC applies to E</w:t>
      </w:r>
      <w:r w:rsidR="008C665F">
        <w:t>-</w:t>
      </w:r>
      <w:r>
        <w:t xml:space="preserve">UTRA </w:t>
      </w:r>
      <w:r w:rsidR="00CA304C">
        <w:t xml:space="preserve">and NR </w:t>
      </w:r>
      <w:proofErr w:type="spellStart"/>
      <w:r>
        <w:t>SCell</w:t>
      </w:r>
      <w:proofErr w:type="spellEnd"/>
      <w:r w:rsidR="00CA304C">
        <w:t xml:space="preserve"> operating on FR1</w:t>
      </w:r>
      <w:r>
        <w:t xml:space="preserve">, and </w:t>
      </w:r>
      <w:proofErr w:type="spellStart"/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proofErr w:type="spellEnd"/>
      <w:r>
        <w:t xml:space="preserve"> received in NR RRC applies to NR </w:t>
      </w:r>
      <w:proofErr w:type="spellStart"/>
      <w:r>
        <w:t>SCell</w:t>
      </w:r>
      <w:proofErr w:type="spellEnd"/>
      <w:r w:rsidR="00CA304C">
        <w:t xml:space="preserve"> operating on FR2</w:t>
      </w:r>
      <w:r>
        <w:t>.</w:t>
      </w:r>
      <w:bookmarkEnd w:id="11"/>
      <w:bookmarkEnd w:id="12"/>
      <w:bookmarkEnd w:id="13"/>
      <w:bookmarkEnd w:id="14"/>
    </w:p>
    <w:p w14:paraId="4D0DE070" w14:textId="3A516F59" w:rsidR="0023734C" w:rsidRPr="0023734C" w:rsidRDefault="0023734C" w:rsidP="0023734C">
      <w:r>
        <w:t xml:space="preserve"> </w:t>
      </w:r>
    </w:p>
    <w:p w14:paraId="0AB02A6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849BBC9" w14:textId="77777777" w:rsidR="008C665F" w:rsidRDefault="00D07C52" w:rsidP="00D07C52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FB5C997" w14:textId="77777777" w:rsidR="008C665F" w:rsidRPr="008C665F" w:rsidRDefault="008C665F">
      <w:pPr>
        <w:pStyle w:val="TOC1"/>
        <w:rPr>
          <w:rFonts w:asciiTheme="minorHAnsi" w:hAnsiTheme="minorHAnsi" w:cstheme="minorBidi"/>
          <w:b w:val="0"/>
          <w:sz w:val="22"/>
          <w:lang w:eastAsia="sv-SE"/>
        </w:rPr>
      </w:pPr>
      <w:r>
        <w:t>Proposal 1</w:t>
      </w:r>
      <w:r w:rsidRPr="008C665F">
        <w:rPr>
          <w:rFonts w:asciiTheme="minorHAnsi" w:hAnsiTheme="minorHAnsi" w:cstheme="minorBidi"/>
          <w:b w:val="0"/>
          <w:sz w:val="22"/>
          <w:lang w:eastAsia="sv-SE"/>
        </w:rPr>
        <w:tab/>
      </w:r>
      <w:r>
        <w:t>Send LS to RAN4 to ask about feasibility of allowInterruptions supported in NR.</w:t>
      </w:r>
    </w:p>
    <w:p w14:paraId="4C0368D7" w14:textId="77777777" w:rsidR="008C665F" w:rsidRPr="008C665F" w:rsidRDefault="008C665F">
      <w:pPr>
        <w:pStyle w:val="TOC1"/>
        <w:rPr>
          <w:rFonts w:asciiTheme="minorHAnsi" w:hAnsiTheme="minorHAnsi" w:cstheme="minorBidi"/>
          <w:b w:val="0"/>
          <w:sz w:val="22"/>
          <w:lang w:eastAsia="sv-SE"/>
        </w:rPr>
      </w:pPr>
      <w:r>
        <w:t>Proposal 2</w:t>
      </w:r>
      <w:r w:rsidRPr="008C665F">
        <w:rPr>
          <w:rFonts w:asciiTheme="minorHAnsi" w:hAnsiTheme="minorHAnsi" w:cstheme="minorBidi"/>
          <w:b w:val="0"/>
          <w:sz w:val="22"/>
          <w:lang w:eastAsia="sv-SE"/>
        </w:rPr>
        <w:tab/>
      </w:r>
      <w:r>
        <w:t>In EN-DC, allowInterruptions is set by MN only when the RF chains of LTE and NR are coupled, and it applies to both E-UTRA SCell and NR SCell.</w:t>
      </w:r>
    </w:p>
    <w:p w14:paraId="39D9E8C8" w14:textId="77777777" w:rsidR="008C665F" w:rsidRPr="008C665F" w:rsidRDefault="008C665F">
      <w:pPr>
        <w:pStyle w:val="TOC1"/>
        <w:rPr>
          <w:rFonts w:asciiTheme="minorHAnsi" w:hAnsiTheme="minorHAnsi" w:cstheme="minorBidi"/>
          <w:b w:val="0"/>
          <w:sz w:val="22"/>
          <w:lang w:eastAsia="sv-SE"/>
        </w:rPr>
      </w:pPr>
      <w:r>
        <w:t>Proposal 3</w:t>
      </w:r>
      <w:r w:rsidRPr="008C665F">
        <w:rPr>
          <w:rFonts w:asciiTheme="minorHAnsi" w:hAnsiTheme="minorHAnsi" w:cstheme="minorBidi"/>
          <w:b w:val="0"/>
          <w:sz w:val="22"/>
          <w:lang w:eastAsia="sv-SE"/>
        </w:rPr>
        <w:tab/>
      </w:r>
      <w:r>
        <w:t>In EN-DC, allowInterruptions can be set by both MN and SN when the RF chains of LTE and NR are independent from each other, and allowInterruptions in LTE RRC applies to E-UTRA and NR SCell operating on FR1, and allowInterruptions received in NR RRC applies to NR SCell operating on FR2.</w:t>
      </w:r>
    </w:p>
    <w:p w14:paraId="4E295896" w14:textId="77777777" w:rsidR="00D07C52" w:rsidRPr="00CE0424" w:rsidRDefault="00D07C52" w:rsidP="00D07C52">
      <w:pPr>
        <w:rPr>
          <w:b/>
          <w:bCs/>
        </w:rPr>
      </w:pPr>
      <w:r>
        <w:rPr>
          <w:b/>
          <w:bCs/>
        </w:rPr>
        <w:fldChar w:fldCharType="end"/>
      </w:r>
    </w:p>
    <w:p w14:paraId="64806C20" w14:textId="065890D9" w:rsidR="00FC00DF" w:rsidRPr="008C665F" w:rsidRDefault="00FC00DF" w:rsidP="00FC00DF">
      <w:pPr>
        <w:pStyle w:val="Heading1"/>
      </w:pPr>
      <w:r w:rsidRPr="008C665F">
        <w:t>References</w:t>
      </w:r>
    </w:p>
    <w:p w14:paraId="36B7CA55" w14:textId="659EA80C" w:rsidR="008C665F" w:rsidRPr="003A10C3" w:rsidRDefault="008C665F" w:rsidP="006F3B7B">
      <w:pPr>
        <w:pStyle w:val="Reference"/>
        <w:rPr>
          <w:rFonts w:cs="Arial"/>
        </w:rPr>
      </w:pPr>
      <w:bookmarkStart w:id="15" w:name="_Ref501022696"/>
      <w:bookmarkStart w:id="16" w:name="_Ref481592396"/>
      <w:bookmarkStart w:id="17" w:name="_Ref485395783"/>
      <w:bookmarkStart w:id="18" w:name="_Ref493776116"/>
      <w:bookmarkStart w:id="19" w:name="_Ref498658792"/>
      <w:r w:rsidRPr="00D13C2F">
        <w:rPr>
          <w:rFonts w:cs="Arial"/>
        </w:rPr>
        <w:t>R2-</w:t>
      </w:r>
      <w:r w:rsidR="0076604C" w:rsidRPr="00D13C2F">
        <w:rPr>
          <w:rFonts w:cs="Arial"/>
        </w:rPr>
        <w:t>180</w:t>
      </w:r>
      <w:r w:rsidR="00D13C2F" w:rsidRPr="00D13C2F">
        <w:rPr>
          <w:rFonts w:cs="Arial"/>
        </w:rPr>
        <w:t>9589</w:t>
      </w:r>
      <w:r w:rsidRPr="003A10C3">
        <w:rPr>
          <w:rFonts w:cs="Arial"/>
        </w:rPr>
        <w:t>,</w:t>
      </w:r>
      <w:r w:rsidR="00B5301A" w:rsidRPr="003A10C3">
        <w:rPr>
          <w:rFonts w:cs="Arial"/>
        </w:rPr>
        <w:t xml:space="preserve"> </w:t>
      </w:r>
      <w:r w:rsidR="0076604C" w:rsidRPr="003A10C3">
        <w:rPr>
          <w:rFonts w:cs="Arial"/>
        </w:rPr>
        <w:t xml:space="preserve">Draft </w:t>
      </w:r>
      <w:r w:rsidR="00B5301A" w:rsidRPr="003A10C3">
        <w:rPr>
          <w:rFonts w:cs="Arial"/>
        </w:rPr>
        <w:t xml:space="preserve">LS </w:t>
      </w:r>
      <w:r w:rsidR="0076604C" w:rsidRPr="003A10C3">
        <w:rPr>
          <w:rFonts w:cs="Arial"/>
        </w:rPr>
        <w:t xml:space="preserve">to RAN4 </w:t>
      </w:r>
      <w:r w:rsidR="00B5301A" w:rsidRPr="003A10C3">
        <w:rPr>
          <w:rFonts w:cs="Arial"/>
        </w:rPr>
        <w:t xml:space="preserve">on the need for </w:t>
      </w:r>
      <w:proofErr w:type="spellStart"/>
      <w:r w:rsidR="00B5301A" w:rsidRPr="003A10C3">
        <w:rPr>
          <w:rFonts w:cs="Arial"/>
          <w:i/>
        </w:rPr>
        <w:t>allowInterr</w:t>
      </w:r>
      <w:r w:rsidRPr="003A10C3">
        <w:rPr>
          <w:rFonts w:cs="Arial"/>
          <w:i/>
        </w:rPr>
        <w:t>uptions</w:t>
      </w:r>
      <w:bookmarkEnd w:id="15"/>
      <w:proofErr w:type="spellEnd"/>
    </w:p>
    <w:p w14:paraId="00399E7C" w14:textId="1960EED9" w:rsidR="00311702" w:rsidRPr="008C665F" w:rsidRDefault="00FC00DF" w:rsidP="006F3B7B">
      <w:pPr>
        <w:pStyle w:val="Reference"/>
        <w:rPr>
          <w:rFonts w:cs="Arial"/>
        </w:rPr>
      </w:pPr>
      <w:bookmarkStart w:id="20" w:name="_Ref501022737"/>
      <w:r w:rsidRPr="008C665F">
        <w:rPr>
          <w:rFonts w:cs="Arial"/>
        </w:rPr>
        <w:t xml:space="preserve">R4-17111940, LS on gaps for SS block measurement in NR, </w:t>
      </w:r>
      <w:bookmarkEnd w:id="16"/>
      <w:bookmarkEnd w:id="17"/>
      <w:r w:rsidRPr="008C665F">
        <w:rPr>
          <w:rFonts w:cs="Arial"/>
        </w:rPr>
        <w:t xml:space="preserve">RAN4, </w:t>
      </w:r>
      <w:bookmarkEnd w:id="18"/>
      <w:r w:rsidRPr="008C665F">
        <w:rPr>
          <w:rFonts w:cs="Arial"/>
        </w:rPr>
        <w:t xml:space="preserve">Dubrovnik, Croatia, 9-13 </w:t>
      </w:r>
      <w:proofErr w:type="gramStart"/>
      <w:r w:rsidRPr="008C665F">
        <w:rPr>
          <w:rFonts w:cs="Arial"/>
        </w:rPr>
        <w:t>Octob</w:t>
      </w:r>
      <w:r w:rsidR="008C665F" w:rsidRPr="008C665F">
        <w:rPr>
          <w:rFonts w:cs="Arial"/>
        </w:rPr>
        <w:t>er</w:t>
      </w:r>
      <w:r w:rsidRPr="008C665F">
        <w:rPr>
          <w:rFonts w:cs="Arial"/>
        </w:rPr>
        <w:t>,</w:t>
      </w:r>
      <w:proofErr w:type="gramEnd"/>
      <w:r w:rsidRPr="008C665F">
        <w:rPr>
          <w:rFonts w:cs="Arial"/>
        </w:rPr>
        <w:t xml:space="preserve"> 2017</w:t>
      </w:r>
      <w:bookmarkEnd w:id="19"/>
      <w:bookmarkEnd w:id="20"/>
    </w:p>
    <w:sectPr w:rsidR="00311702" w:rsidRPr="008C665F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AA790" w14:textId="77777777" w:rsidR="00FB7DC8" w:rsidRDefault="00FB7DC8">
      <w:r>
        <w:separator/>
      </w:r>
    </w:p>
  </w:endnote>
  <w:endnote w:type="continuationSeparator" w:id="0">
    <w:p w14:paraId="2C484ABD" w14:textId="77777777" w:rsidR="00FB7DC8" w:rsidRDefault="00FB7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43268" w14:textId="2DB47084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B098C" w14:textId="77777777" w:rsidR="00FB7DC8" w:rsidRDefault="00FB7DC8">
      <w:r>
        <w:separator/>
      </w:r>
    </w:p>
  </w:footnote>
  <w:footnote w:type="continuationSeparator" w:id="0">
    <w:p w14:paraId="6A4CAD48" w14:textId="77777777" w:rsidR="00FB7DC8" w:rsidRDefault="00FB7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FFE3" w14:textId="50F74BD7" w:rsidR="00920BF2" w:rsidRDefault="00920BF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CF2ED0"/>
    <w:multiLevelType w:val="hybridMultilevel"/>
    <w:tmpl w:val="3D24212A"/>
    <w:lvl w:ilvl="0" w:tplc="A1689EB0">
      <w:start w:val="1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67A72"/>
    <w:multiLevelType w:val="multilevel"/>
    <w:tmpl w:val="22E67A7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5D7BCA"/>
    <w:multiLevelType w:val="multilevel"/>
    <w:tmpl w:val="74BA67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DC4F1D"/>
    <w:multiLevelType w:val="hybridMultilevel"/>
    <w:tmpl w:val="9BCEB466"/>
    <w:lvl w:ilvl="0" w:tplc="1F600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1409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8B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D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8F0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EF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6B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AEF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62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F6F78"/>
    <w:multiLevelType w:val="hybridMultilevel"/>
    <w:tmpl w:val="406E0F12"/>
    <w:lvl w:ilvl="0" w:tplc="731E9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0831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0E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30C7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D4F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AE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E89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D24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42F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7"/>
  </w:num>
  <w:num w:numId="15">
    <w:abstractNumId w:val="13"/>
  </w:num>
  <w:num w:numId="16">
    <w:abstractNumId w:val="19"/>
  </w:num>
  <w:num w:numId="17">
    <w:abstractNumId w:val="19"/>
    <w:lvlOverride w:ilvl="0">
      <w:startOverride w:val="1"/>
    </w:lvlOverride>
  </w:num>
  <w:num w:numId="18">
    <w:abstractNumId w:val="16"/>
  </w:num>
  <w:num w:numId="19">
    <w:abstractNumId w:val="21"/>
  </w:num>
  <w:num w:numId="20">
    <w:abstractNumId w:val="14"/>
  </w:num>
  <w:num w:numId="21">
    <w:abstractNumId w:val="4"/>
  </w:num>
  <w:num w:numId="22">
    <w:abstractNumId w:val="8"/>
  </w:num>
  <w:num w:numId="23">
    <w:abstractNumId w:val="6"/>
  </w:num>
  <w:num w:numId="24">
    <w:abstractNumId w:val="14"/>
  </w:num>
  <w:num w:numId="25">
    <w:abstractNumId w:val="12"/>
  </w:num>
  <w:num w:numId="2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ECC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600"/>
    <w:rsid w:val="000526DA"/>
    <w:rsid w:val="000527D5"/>
    <w:rsid w:val="00052A07"/>
    <w:rsid w:val="00053058"/>
    <w:rsid w:val="000534E3"/>
    <w:rsid w:val="0005606A"/>
    <w:rsid w:val="00057117"/>
    <w:rsid w:val="00060BD2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2F13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7EB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60F5"/>
    <w:rsid w:val="00137AB5"/>
    <w:rsid w:val="00137F0B"/>
    <w:rsid w:val="00151E23"/>
    <w:rsid w:val="001526E0"/>
    <w:rsid w:val="00153B28"/>
    <w:rsid w:val="001551B5"/>
    <w:rsid w:val="00160557"/>
    <w:rsid w:val="001643A8"/>
    <w:rsid w:val="00165017"/>
    <w:rsid w:val="001659C1"/>
    <w:rsid w:val="00170405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1AA"/>
    <w:rsid w:val="001C1CE5"/>
    <w:rsid w:val="001C3D2A"/>
    <w:rsid w:val="001C6495"/>
    <w:rsid w:val="001D51BA"/>
    <w:rsid w:val="001D5328"/>
    <w:rsid w:val="001D6342"/>
    <w:rsid w:val="001D6D53"/>
    <w:rsid w:val="001E4E74"/>
    <w:rsid w:val="001E58E2"/>
    <w:rsid w:val="001E7AED"/>
    <w:rsid w:val="001F3916"/>
    <w:rsid w:val="001F54C5"/>
    <w:rsid w:val="001F6542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8A0"/>
    <w:rsid w:val="00230765"/>
    <w:rsid w:val="002319E4"/>
    <w:rsid w:val="00235632"/>
    <w:rsid w:val="00235872"/>
    <w:rsid w:val="0023734C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9B"/>
    <w:rsid w:val="002A3C01"/>
    <w:rsid w:val="002B24D6"/>
    <w:rsid w:val="002B5C84"/>
    <w:rsid w:val="002C41E6"/>
    <w:rsid w:val="002D071A"/>
    <w:rsid w:val="002D34B2"/>
    <w:rsid w:val="002D7637"/>
    <w:rsid w:val="002E17F2"/>
    <w:rsid w:val="002E7CAE"/>
    <w:rsid w:val="002F1E8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974"/>
    <w:rsid w:val="00317B01"/>
    <w:rsid w:val="003203ED"/>
    <w:rsid w:val="00320ECC"/>
    <w:rsid w:val="00322C9F"/>
    <w:rsid w:val="00324D23"/>
    <w:rsid w:val="00331751"/>
    <w:rsid w:val="00334579"/>
    <w:rsid w:val="00335858"/>
    <w:rsid w:val="00336BDA"/>
    <w:rsid w:val="00341327"/>
    <w:rsid w:val="00342BD7"/>
    <w:rsid w:val="00343832"/>
    <w:rsid w:val="00343A07"/>
    <w:rsid w:val="00346DB5"/>
    <w:rsid w:val="00347033"/>
    <w:rsid w:val="003477B1"/>
    <w:rsid w:val="0035482C"/>
    <w:rsid w:val="00357380"/>
    <w:rsid w:val="003602D9"/>
    <w:rsid w:val="003604CE"/>
    <w:rsid w:val="00370E47"/>
    <w:rsid w:val="003742AC"/>
    <w:rsid w:val="00377CE1"/>
    <w:rsid w:val="00385BF0"/>
    <w:rsid w:val="00387537"/>
    <w:rsid w:val="003903D7"/>
    <w:rsid w:val="003939FF"/>
    <w:rsid w:val="003A10C3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01F"/>
    <w:rsid w:val="004242F4"/>
    <w:rsid w:val="00427248"/>
    <w:rsid w:val="00437447"/>
    <w:rsid w:val="00441983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55D0"/>
    <w:rsid w:val="004758F2"/>
    <w:rsid w:val="00477768"/>
    <w:rsid w:val="00480DA2"/>
    <w:rsid w:val="00492BC5"/>
    <w:rsid w:val="004964F1"/>
    <w:rsid w:val="004A16BC"/>
    <w:rsid w:val="004A2B94"/>
    <w:rsid w:val="004B7C0C"/>
    <w:rsid w:val="004C3898"/>
    <w:rsid w:val="004D228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6D1"/>
    <w:rsid w:val="00506557"/>
    <w:rsid w:val="0050677A"/>
    <w:rsid w:val="005108D8"/>
    <w:rsid w:val="005116F9"/>
    <w:rsid w:val="00514D2A"/>
    <w:rsid w:val="005153A7"/>
    <w:rsid w:val="005219CF"/>
    <w:rsid w:val="00525B79"/>
    <w:rsid w:val="00527BFC"/>
    <w:rsid w:val="00531534"/>
    <w:rsid w:val="00532A58"/>
    <w:rsid w:val="005338D0"/>
    <w:rsid w:val="0053467A"/>
    <w:rsid w:val="00534B59"/>
    <w:rsid w:val="00536759"/>
    <w:rsid w:val="00537C62"/>
    <w:rsid w:val="00542EBA"/>
    <w:rsid w:val="00546970"/>
    <w:rsid w:val="00551F1B"/>
    <w:rsid w:val="00554E19"/>
    <w:rsid w:val="0056121F"/>
    <w:rsid w:val="00562446"/>
    <w:rsid w:val="00572505"/>
    <w:rsid w:val="00580202"/>
    <w:rsid w:val="00582809"/>
    <w:rsid w:val="0058798C"/>
    <w:rsid w:val="005900FA"/>
    <w:rsid w:val="005935A4"/>
    <w:rsid w:val="005948C2"/>
    <w:rsid w:val="00594B97"/>
    <w:rsid w:val="00595DCA"/>
    <w:rsid w:val="0059779B"/>
    <w:rsid w:val="005A209A"/>
    <w:rsid w:val="005A662D"/>
    <w:rsid w:val="005B35D7"/>
    <w:rsid w:val="005B392A"/>
    <w:rsid w:val="005B3AA3"/>
    <w:rsid w:val="005B3E86"/>
    <w:rsid w:val="005B6F83"/>
    <w:rsid w:val="005C5AE7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07A38"/>
    <w:rsid w:val="00611B83"/>
    <w:rsid w:val="00613257"/>
    <w:rsid w:val="00620A71"/>
    <w:rsid w:val="00620D80"/>
    <w:rsid w:val="006234A6"/>
    <w:rsid w:val="00624D23"/>
    <w:rsid w:val="006254BD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4BE"/>
    <w:rsid w:val="00695D18"/>
    <w:rsid w:val="00695FC2"/>
    <w:rsid w:val="0069656D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356C"/>
    <w:rsid w:val="007148D3"/>
    <w:rsid w:val="00715B9A"/>
    <w:rsid w:val="00721593"/>
    <w:rsid w:val="00726EA6"/>
    <w:rsid w:val="007271BB"/>
    <w:rsid w:val="00727208"/>
    <w:rsid w:val="00727680"/>
    <w:rsid w:val="007348B1"/>
    <w:rsid w:val="00734B23"/>
    <w:rsid w:val="007362A6"/>
    <w:rsid w:val="00736D7D"/>
    <w:rsid w:val="00737CB0"/>
    <w:rsid w:val="00740E58"/>
    <w:rsid w:val="007417FF"/>
    <w:rsid w:val="0074405B"/>
    <w:rsid w:val="007445A0"/>
    <w:rsid w:val="0074524B"/>
    <w:rsid w:val="0074610A"/>
    <w:rsid w:val="00747D8B"/>
    <w:rsid w:val="00751228"/>
    <w:rsid w:val="00751988"/>
    <w:rsid w:val="00754CC7"/>
    <w:rsid w:val="007571E1"/>
    <w:rsid w:val="007604B2"/>
    <w:rsid w:val="00765281"/>
    <w:rsid w:val="0076604C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29ED"/>
    <w:rsid w:val="00793CD8"/>
    <w:rsid w:val="00794636"/>
    <w:rsid w:val="00795A5A"/>
    <w:rsid w:val="00795C92"/>
    <w:rsid w:val="00796231"/>
    <w:rsid w:val="007A1CB3"/>
    <w:rsid w:val="007A306F"/>
    <w:rsid w:val="007A43A6"/>
    <w:rsid w:val="007A58A6"/>
    <w:rsid w:val="007B08B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12D7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469"/>
    <w:rsid w:val="00850CEC"/>
    <w:rsid w:val="00856911"/>
    <w:rsid w:val="00856D7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1F"/>
    <w:rsid w:val="008C4958"/>
    <w:rsid w:val="008C4BAA"/>
    <w:rsid w:val="008C665F"/>
    <w:rsid w:val="008C6AE8"/>
    <w:rsid w:val="008C7573"/>
    <w:rsid w:val="008D34F1"/>
    <w:rsid w:val="008D39D8"/>
    <w:rsid w:val="008D63EB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17F"/>
    <w:rsid w:val="00906939"/>
    <w:rsid w:val="0091084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ED1"/>
    <w:rsid w:val="0096554B"/>
    <w:rsid w:val="0096584A"/>
    <w:rsid w:val="0097065F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02FA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B4"/>
    <w:rsid w:val="00A77EC4"/>
    <w:rsid w:val="00A81338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4BCF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A38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31D0"/>
    <w:rsid w:val="00B45A52"/>
    <w:rsid w:val="00B46175"/>
    <w:rsid w:val="00B5301A"/>
    <w:rsid w:val="00B61D0C"/>
    <w:rsid w:val="00B62AAA"/>
    <w:rsid w:val="00B632A8"/>
    <w:rsid w:val="00B664C7"/>
    <w:rsid w:val="00B739F6"/>
    <w:rsid w:val="00B81A6C"/>
    <w:rsid w:val="00B85DE5"/>
    <w:rsid w:val="00B90F73"/>
    <w:rsid w:val="00B93B59"/>
    <w:rsid w:val="00B9406A"/>
    <w:rsid w:val="00B9709D"/>
    <w:rsid w:val="00BA2280"/>
    <w:rsid w:val="00BA2A08"/>
    <w:rsid w:val="00BA56D2"/>
    <w:rsid w:val="00BA76E0"/>
    <w:rsid w:val="00BB2A25"/>
    <w:rsid w:val="00BB51E9"/>
    <w:rsid w:val="00BC0FDC"/>
    <w:rsid w:val="00BC3053"/>
    <w:rsid w:val="00BC358B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345E"/>
    <w:rsid w:val="00C3719D"/>
    <w:rsid w:val="00C41395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84E5E"/>
    <w:rsid w:val="00C9027A"/>
    <w:rsid w:val="00C9068E"/>
    <w:rsid w:val="00C93C4B"/>
    <w:rsid w:val="00C944AB"/>
    <w:rsid w:val="00C95B40"/>
    <w:rsid w:val="00CA1ED8"/>
    <w:rsid w:val="00CA304C"/>
    <w:rsid w:val="00CB1F63"/>
    <w:rsid w:val="00CB7170"/>
    <w:rsid w:val="00CC040E"/>
    <w:rsid w:val="00CC111F"/>
    <w:rsid w:val="00CC2011"/>
    <w:rsid w:val="00CC3EA0"/>
    <w:rsid w:val="00CC7B45"/>
    <w:rsid w:val="00CD1188"/>
    <w:rsid w:val="00CD1450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07C52"/>
    <w:rsid w:val="00D10249"/>
    <w:rsid w:val="00D115C3"/>
    <w:rsid w:val="00D11897"/>
    <w:rsid w:val="00D13135"/>
    <w:rsid w:val="00D13C2F"/>
    <w:rsid w:val="00D13E4E"/>
    <w:rsid w:val="00D239A7"/>
    <w:rsid w:val="00D23D72"/>
    <w:rsid w:val="00D23F47"/>
    <w:rsid w:val="00D27226"/>
    <w:rsid w:val="00D3005B"/>
    <w:rsid w:val="00D307DD"/>
    <w:rsid w:val="00D36E71"/>
    <w:rsid w:val="00D37D87"/>
    <w:rsid w:val="00D40B33"/>
    <w:rsid w:val="00D4318F"/>
    <w:rsid w:val="00D438BF"/>
    <w:rsid w:val="00D440F8"/>
    <w:rsid w:val="00D45084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377D"/>
    <w:rsid w:val="00DB447E"/>
    <w:rsid w:val="00DC2D36"/>
    <w:rsid w:val="00DC53EF"/>
    <w:rsid w:val="00DD2AE2"/>
    <w:rsid w:val="00DE5608"/>
    <w:rsid w:val="00DE58D0"/>
    <w:rsid w:val="00DE654F"/>
    <w:rsid w:val="00DF0B6E"/>
    <w:rsid w:val="00DF15E0"/>
    <w:rsid w:val="00DF37A0"/>
    <w:rsid w:val="00DF5C56"/>
    <w:rsid w:val="00E110E7"/>
    <w:rsid w:val="00E11B20"/>
    <w:rsid w:val="00E17FA2"/>
    <w:rsid w:val="00E21FAE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734"/>
    <w:rsid w:val="00EA7A41"/>
    <w:rsid w:val="00EB077B"/>
    <w:rsid w:val="00EB1AA4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09E5"/>
    <w:rsid w:val="00F313D6"/>
    <w:rsid w:val="00F32FD3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7BB"/>
    <w:rsid w:val="00F74BB9"/>
    <w:rsid w:val="00F75582"/>
    <w:rsid w:val="00F75A7F"/>
    <w:rsid w:val="00F76EFA"/>
    <w:rsid w:val="00F804BE"/>
    <w:rsid w:val="00F817CE"/>
    <w:rsid w:val="00F8456C"/>
    <w:rsid w:val="00F84BDD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BA5"/>
    <w:rsid w:val="00FA5FF3"/>
    <w:rsid w:val="00FB3676"/>
    <w:rsid w:val="00FB4C80"/>
    <w:rsid w:val="00FB6A6A"/>
    <w:rsid w:val="00FB7DC8"/>
    <w:rsid w:val="00FC00DF"/>
    <w:rsid w:val="00FC4AD0"/>
    <w:rsid w:val="00FC7429"/>
    <w:rsid w:val="00FD07F6"/>
    <w:rsid w:val="00FD1EC8"/>
    <w:rsid w:val="00FD3FB3"/>
    <w:rsid w:val="00FD47ED"/>
    <w:rsid w:val="00FD74DB"/>
    <w:rsid w:val="00FD7660"/>
    <w:rsid w:val="00FD786A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E7BE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5260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A8133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A8133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8133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8133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8133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8133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8133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8133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8133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526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2600"/>
  </w:style>
  <w:style w:type="paragraph" w:styleId="TOC8">
    <w:name w:val="toc 8"/>
    <w:basedOn w:val="TOC1"/>
    <w:semiHidden/>
    <w:rsid w:val="00A8133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133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8133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8133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8133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81338"/>
    <w:pPr>
      <w:ind w:left="1418" w:hanging="1418"/>
    </w:pPr>
  </w:style>
  <w:style w:type="paragraph" w:styleId="TOC3">
    <w:name w:val="toc 3"/>
    <w:basedOn w:val="TOC2"/>
    <w:semiHidden/>
    <w:rsid w:val="00A81338"/>
    <w:pPr>
      <w:ind w:left="1134" w:hanging="1134"/>
    </w:pPr>
  </w:style>
  <w:style w:type="paragraph" w:styleId="TOC2">
    <w:name w:val="toc 2"/>
    <w:basedOn w:val="TOC1"/>
    <w:semiHidden/>
    <w:rsid w:val="00A8133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81338"/>
    <w:pPr>
      <w:ind w:left="284"/>
    </w:pPr>
  </w:style>
  <w:style w:type="paragraph" w:styleId="Index1">
    <w:name w:val="index 1"/>
    <w:basedOn w:val="Normal"/>
    <w:semiHidden/>
    <w:rsid w:val="00A81338"/>
    <w:pPr>
      <w:keepLines/>
      <w:spacing w:after="0"/>
    </w:pPr>
  </w:style>
  <w:style w:type="paragraph" w:styleId="DocumentMap">
    <w:name w:val="Document Map"/>
    <w:basedOn w:val="Normal"/>
    <w:semiHidden/>
    <w:rsid w:val="00A8133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81338"/>
    <w:pPr>
      <w:ind w:left="851"/>
    </w:pPr>
  </w:style>
  <w:style w:type="paragraph" w:styleId="ListNumber">
    <w:name w:val="List Number"/>
    <w:basedOn w:val="List"/>
    <w:rsid w:val="00A81338"/>
  </w:style>
  <w:style w:type="paragraph" w:styleId="List">
    <w:name w:val="List"/>
    <w:basedOn w:val="Normal"/>
    <w:rsid w:val="00A81338"/>
    <w:pPr>
      <w:ind w:left="568" w:hanging="284"/>
    </w:pPr>
  </w:style>
  <w:style w:type="paragraph" w:styleId="Header">
    <w:name w:val="header"/>
    <w:rsid w:val="00A813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8133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8133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8133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81338"/>
    <w:pPr>
      <w:ind w:left="1418" w:hanging="1418"/>
    </w:pPr>
  </w:style>
  <w:style w:type="paragraph" w:styleId="TOC6">
    <w:name w:val="toc 6"/>
    <w:basedOn w:val="TOC5"/>
    <w:next w:val="Normal"/>
    <w:semiHidden/>
    <w:rsid w:val="00A81338"/>
    <w:pPr>
      <w:ind w:left="1985" w:hanging="1985"/>
    </w:pPr>
  </w:style>
  <w:style w:type="paragraph" w:styleId="TOC7">
    <w:name w:val="toc 7"/>
    <w:basedOn w:val="TOC6"/>
    <w:next w:val="Normal"/>
    <w:semiHidden/>
    <w:rsid w:val="00A81338"/>
    <w:pPr>
      <w:ind w:left="2268" w:hanging="2268"/>
    </w:pPr>
  </w:style>
  <w:style w:type="paragraph" w:styleId="ListBullet2">
    <w:name w:val="List Bullet 2"/>
    <w:basedOn w:val="ListBullet"/>
    <w:rsid w:val="00A81338"/>
    <w:pPr>
      <w:numPr>
        <w:numId w:val="6"/>
      </w:numPr>
    </w:pPr>
  </w:style>
  <w:style w:type="paragraph" w:styleId="ListBullet">
    <w:name w:val="List Bullet"/>
    <w:basedOn w:val="BodyText"/>
    <w:rsid w:val="00A81338"/>
    <w:pPr>
      <w:numPr>
        <w:numId w:val="5"/>
      </w:numPr>
    </w:pPr>
  </w:style>
  <w:style w:type="paragraph" w:styleId="ListBullet3">
    <w:name w:val="List Bullet 3"/>
    <w:basedOn w:val="ListBullet2"/>
    <w:rsid w:val="00A81338"/>
    <w:pPr>
      <w:numPr>
        <w:numId w:val="7"/>
      </w:numPr>
    </w:pPr>
  </w:style>
  <w:style w:type="paragraph" w:customStyle="1" w:styleId="EQ">
    <w:name w:val="EQ"/>
    <w:basedOn w:val="Normal"/>
    <w:next w:val="Normal"/>
    <w:rsid w:val="00A8133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81338"/>
    <w:pPr>
      <w:ind w:left="851"/>
    </w:pPr>
  </w:style>
  <w:style w:type="paragraph" w:styleId="List3">
    <w:name w:val="List 3"/>
    <w:basedOn w:val="List2"/>
    <w:rsid w:val="00A81338"/>
    <w:pPr>
      <w:ind w:left="1135"/>
    </w:pPr>
  </w:style>
  <w:style w:type="paragraph" w:styleId="List4">
    <w:name w:val="List 4"/>
    <w:basedOn w:val="List3"/>
    <w:rsid w:val="00A81338"/>
    <w:pPr>
      <w:ind w:left="1418"/>
    </w:pPr>
  </w:style>
  <w:style w:type="paragraph" w:styleId="List5">
    <w:name w:val="List 5"/>
    <w:basedOn w:val="List4"/>
    <w:rsid w:val="00A81338"/>
    <w:pPr>
      <w:ind w:left="1702"/>
    </w:pPr>
  </w:style>
  <w:style w:type="paragraph" w:customStyle="1" w:styleId="EditorsNote">
    <w:name w:val="Editor's Note"/>
    <w:basedOn w:val="Normal"/>
    <w:rsid w:val="00A8133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81338"/>
    <w:pPr>
      <w:numPr>
        <w:numId w:val="8"/>
      </w:numPr>
    </w:pPr>
  </w:style>
  <w:style w:type="paragraph" w:styleId="ListBullet5">
    <w:name w:val="List Bullet 5"/>
    <w:basedOn w:val="ListBullet4"/>
    <w:rsid w:val="00A81338"/>
    <w:pPr>
      <w:numPr>
        <w:numId w:val="4"/>
      </w:numPr>
    </w:pPr>
  </w:style>
  <w:style w:type="paragraph" w:styleId="Footer">
    <w:name w:val="footer"/>
    <w:basedOn w:val="Header"/>
    <w:semiHidden/>
    <w:rsid w:val="00A8133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81338"/>
    <w:pPr>
      <w:numPr>
        <w:numId w:val="2"/>
      </w:numPr>
    </w:pPr>
  </w:style>
  <w:style w:type="paragraph" w:styleId="BalloonText">
    <w:name w:val="Balloon Text"/>
    <w:basedOn w:val="Normal"/>
    <w:semiHidden/>
    <w:rsid w:val="00A81338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81338"/>
  </w:style>
  <w:style w:type="paragraph" w:styleId="BodyText">
    <w:name w:val="Body Text"/>
    <w:basedOn w:val="Normal"/>
    <w:link w:val="BodyTextChar"/>
    <w:rsid w:val="00A81338"/>
  </w:style>
  <w:style w:type="character" w:styleId="Hyperlink">
    <w:name w:val="Hyperlink"/>
    <w:uiPriority w:val="99"/>
    <w:rsid w:val="00A81338"/>
    <w:rPr>
      <w:color w:val="0000FF"/>
      <w:u w:val="single"/>
      <w:lang w:val="en-GB"/>
    </w:rPr>
  </w:style>
  <w:style w:type="character" w:styleId="FollowedHyperlink">
    <w:name w:val="FollowedHyperlink"/>
    <w:semiHidden/>
    <w:rsid w:val="00A81338"/>
    <w:rPr>
      <w:color w:val="FF0000"/>
      <w:u w:val="single"/>
    </w:rPr>
  </w:style>
  <w:style w:type="character" w:styleId="CommentReference">
    <w:name w:val="annotation reference"/>
    <w:semiHidden/>
    <w:rsid w:val="00A81338"/>
    <w:rPr>
      <w:sz w:val="16"/>
      <w:szCs w:val="16"/>
    </w:rPr>
  </w:style>
  <w:style w:type="paragraph" w:styleId="CommentText">
    <w:name w:val="annotation text"/>
    <w:basedOn w:val="Normal"/>
    <w:semiHidden/>
    <w:rsid w:val="00A81338"/>
  </w:style>
  <w:style w:type="paragraph" w:styleId="CommentSubject">
    <w:name w:val="annotation subject"/>
    <w:basedOn w:val="CommentText"/>
    <w:next w:val="CommentText"/>
    <w:semiHidden/>
    <w:rsid w:val="00A8133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A81338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A81338"/>
    <w:pPr>
      <w:spacing w:after="180"/>
    </w:pPr>
  </w:style>
  <w:style w:type="paragraph" w:customStyle="1" w:styleId="B2">
    <w:name w:val="B2"/>
    <w:basedOn w:val="List2"/>
    <w:link w:val="B2Char"/>
    <w:qFormat/>
    <w:rsid w:val="00A81338"/>
    <w:pPr>
      <w:spacing w:after="180"/>
    </w:pPr>
  </w:style>
  <w:style w:type="paragraph" w:customStyle="1" w:styleId="B3">
    <w:name w:val="B3"/>
    <w:basedOn w:val="List3"/>
    <w:qFormat/>
    <w:rsid w:val="00A81338"/>
    <w:pPr>
      <w:spacing w:after="180"/>
    </w:pPr>
  </w:style>
  <w:style w:type="paragraph" w:customStyle="1" w:styleId="B4">
    <w:name w:val="B4"/>
    <w:basedOn w:val="List4"/>
    <w:qFormat/>
    <w:rsid w:val="00A81338"/>
    <w:pPr>
      <w:spacing w:after="180"/>
    </w:pPr>
  </w:style>
  <w:style w:type="paragraph" w:customStyle="1" w:styleId="Proposal">
    <w:name w:val="Proposal"/>
    <w:basedOn w:val="Normal"/>
    <w:qFormat/>
    <w:rsid w:val="00A8133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81338"/>
    <w:rPr>
      <w:rFonts w:ascii="Arial" w:hAnsi="Arial"/>
      <w:lang w:val="en-GB"/>
    </w:rPr>
  </w:style>
  <w:style w:type="paragraph" w:customStyle="1" w:styleId="B5">
    <w:name w:val="B5"/>
    <w:basedOn w:val="List5"/>
    <w:rsid w:val="00A81338"/>
    <w:pPr>
      <w:spacing w:after="180"/>
    </w:pPr>
  </w:style>
  <w:style w:type="paragraph" w:customStyle="1" w:styleId="EX">
    <w:name w:val="EX"/>
    <w:basedOn w:val="Normal"/>
    <w:rsid w:val="00A8133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81338"/>
    <w:pPr>
      <w:spacing w:after="0"/>
    </w:pPr>
  </w:style>
  <w:style w:type="paragraph" w:customStyle="1" w:styleId="TAL">
    <w:name w:val="TAL"/>
    <w:basedOn w:val="Normal"/>
    <w:link w:val="TALChar"/>
    <w:rsid w:val="00A8133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81338"/>
    <w:pPr>
      <w:jc w:val="center"/>
    </w:pPr>
  </w:style>
  <w:style w:type="paragraph" w:customStyle="1" w:styleId="TAH">
    <w:name w:val="TAH"/>
    <w:basedOn w:val="TAC"/>
    <w:link w:val="TAHCar"/>
    <w:rsid w:val="00A81338"/>
    <w:rPr>
      <w:b/>
    </w:rPr>
  </w:style>
  <w:style w:type="paragraph" w:customStyle="1" w:styleId="TAN">
    <w:name w:val="TAN"/>
    <w:basedOn w:val="TAL"/>
    <w:rsid w:val="00A81338"/>
    <w:pPr>
      <w:ind w:left="851" w:hanging="851"/>
    </w:pPr>
  </w:style>
  <w:style w:type="paragraph" w:customStyle="1" w:styleId="TAR">
    <w:name w:val="TAR"/>
    <w:basedOn w:val="TAL"/>
    <w:rsid w:val="00A81338"/>
    <w:pPr>
      <w:jc w:val="right"/>
    </w:pPr>
  </w:style>
  <w:style w:type="paragraph" w:customStyle="1" w:styleId="TH">
    <w:name w:val="TH"/>
    <w:basedOn w:val="Normal"/>
    <w:link w:val="THChar"/>
    <w:rsid w:val="00A8133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8133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8133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813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813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813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813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81338"/>
  </w:style>
  <w:style w:type="paragraph" w:customStyle="1" w:styleId="ZH">
    <w:name w:val="ZH"/>
    <w:rsid w:val="00A813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813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8133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13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81338"/>
    <w:pPr>
      <w:framePr w:wrap="notBeside" w:y="16161"/>
    </w:pPr>
  </w:style>
  <w:style w:type="paragraph" w:customStyle="1" w:styleId="FP">
    <w:name w:val="FP"/>
    <w:basedOn w:val="Normal"/>
    <w:rsid w:val="00A81338"/>
    <w:pPr>
      <w:spacing w:after="0"/>
    </w:pPr>
  </w:style>
  <w:style w:type="paragraph" w:customStyle="1" w:styleId="Observation">
    <w:name w:val="Observation"/>
    <w:basedOn w:val="Proposal"/>
    <w:qFormat/>
    <w:rsid w:val="00A8133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1338"/>
    <w:pPr>
      <w:ind w:left="1418" w:hanging="1418"/>
    </w:pPr>
    <w:rPr>
      <w:b/>
    </w:rPr>
  </w:style>
  <w:style w:type="paragraph" w:customStyle="1" w:styleId="CRCoverPage">
    <w:name w:val="CR Cover Page"/>
    <w:rsid w:val="00A81338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320ECC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B08B1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B08B1"/>
    <w:rPr>
      <w:rFonts w:ascii="Arial" w:eastAsia="MS Mincho" w:hAnsi="Arial"/>
      <w:szCs w:val="24"/>
      <w:lang w:val="en-GB" w:eastAsia="en-GB"/>
    </w:rPr>
  </w:style>
  <w:style w:type="character" w:customStyle="1" w:styleId="imsender1">
    <w:name w:val="im_sender1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">
    <w:name w:val="message_timestamp1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">
    <w:name w:val="im_sender2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3">
    <w:name w:val="im_sender3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">
    <w:name w:val="message_timestamp3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4">
    <w:name w:val="im_sender4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4">
    <w:name w:val="message_timestamp4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5">
    <w:name w:val="im_sender5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5">
    <w:name w:val="message_timestamp5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6">
    <w:name w:val="im_sender6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6">
    <w:name w:val="message_timestamp6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7">
    <w:name w:val="im_sender7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7">
    <w:name w:val="message_timestamp7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8">
    <w:name w:val="im_sender8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8">
    <w:name w:val="message_timestamp8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">
    <w:name w:val="im_sender9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">
    <w:name w:val="message_timestamp9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0">
    <w:name w:val="im_sender10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0">
    <w:name w:val="message_timestamp10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1">
    <w:name w:val="im_sender11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1">
    <w:name w:val="message_timestamp11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">
    <w:name w:val="im_sender12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">
    <w:name w:val="message_timestamp12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3">
    <w:name w:val="im_sender13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3">
    <w:name w:val="message_timestamp13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4">
    <w:name w:val="im_sender14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4">
    <w:name w:val="message_timestamp14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5">
    <w:name w:val="im_sender15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5">
    <w:name w:val="message_timestamp15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6">
    <w:name w:val="im_sender16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6">
    <w:name w:val="message_timestamp16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7">
    <w:name w:val="im_sender17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7">
    <w:name w:val="message_timestamp17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8">
    <w:name w:val="im_sender18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8">
    <w:name w:val="message_timestamp18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B1Char1">
    <w:name w:val="B1 Char1"/>
    <w:link w:val="B1"/>
    <w:qFormat/>
    <w:rsid w:val="00441983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441983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4419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41983"/>
    <w:rPr>
      <w:rFonts w:ascii="Arial" w:hAnsi="Arial"/>
      <w:b/>
      <w:sz w:val="18"/>
      <w:lang w:val="en-GB" w:eastAsia="en-US"/>
    </w:rPr>
  </w:style>
  <w:style w:type="character" w:customStyle="1" w:styleId="ReferenceChar">
    <w:name w:val="Reference Char"/>
    <w:link w:val="Reference"/>
    <w:rsid w:val="00FC00DF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7660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941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788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099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79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5NUHHDQN7SK2-1476151046-25104</_dlc_DocId>
    <_dlc_DocIdUrl xmlns="f166a696-7b5b-4ccd-9f0c-ffde0cceec81">
      <Url>https://ericsson.sharepoint.com/sites/star/_layouts/15/DocIdRedir.aspx?ID=5NUHHDQN7SK2-1476151046-25104</Url>
      <Description>5NUHHDQN7SK2-1476151046-25104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20CAB-F200-4FB0-A4CE-7C364DFB551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07D81A3-EFEF-4129-96B2-37B4947AB96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B96DADF-9DEA-4FF5-8A6F-80459BF98D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A59411-DC3E-4F21-8F26-153DF7DE10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FA995D74-AFD0-42D5-ACF3-5CCEC851D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D2E25C5-80DC-462C-A8EC-21A250FEC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742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2018-03-20T09:21:00Z</dcterms:created>
  <dcterms:modified xsi:type="dcterms:W3CDTF">2018-06-21T06:56:00Z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204cc604-9fae-4f7d-b5e6-83419a222635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